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6AD46C" w14:textId="77777777" w:rsidR="006E1E9C" w:rsidRPr="006E1E9C" w:rsidRDefault="006E1E9C" w:rsidP="006E1E9C">
      <w:pPr>
        <w:spacing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1E9C">
        <w:rPr>
          <w:rFonts w:ascii="Times New Roman" w:eastAsia="Times New Roman" w:hAnsi="Times New Roman" w:cs="Times New Roman"/>
          <w:color w:val="000000"/>
          <w:sz w:val="24"/>
          <w:szCs w:val="24"/>
        </w:rPr>
        <w:t>References</w:t>
      </w:r>
    </w:p>
    <w:p w14:paraId="0864231B" w14:textId="77777777" w:rsidR="006E1E9C" w:rsidRPr="006E1E9C" w:rsidRDefault="006E1E9C" w:rsidP="006E1E9C">
      <w:pPr>
        <w:spacing w:after="180" w:line="240" w:lineRule="auto"/>
        <w:ind w:left="450" w:hanging="4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1E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Bakhtiyar, K., </w:t>
      </w:r>
      <w:proofErr w:type="spellStart"/>
      <w:r w:rsidRPr="006E1E9C">
        <w:rPr>
          <w:rFonts w:ascii="Times New Roman" w:eastAsia="Times New Roman" w:hAnsi="Times New Roman" w:cs="Times New Roman"/>
          <w:color w:val="000000"/>
          <w:sz w:val="24"/>
          <w:szCs w:val="24"/>
        </w:rPr>
        <w:t>Beiranvand</w:t>
      </w:r>
      <w:proofErr w:type="spellEnd"/>
      <w:r w:rsidRPr="006E1E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R., </w:t>
      </w:r>
      <w:proofErr w:type="spellStart"/>
      <w:r w:rsidRPr="006E1E9C">
        <w:rPr>
          <w:rFonts w:ascii="Times New Roman" w:eastAsia="Times New Roman" w:hAnsi="Times New Roman" w:cs="Times New Roman"/>
          <w:color w:val="000000"/>
          <w:sz w:val="24"/>
          <w:szCs w:val="24"/>
        </w:rPr>
        <w:t>Ardalan</w:t>
      </w:r>
      <w:proofErr w:type="spellEnd"/>
      <w:r w:rsidRPr="006E1E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A., </w:t>
      </w:r>
      <w:proofErr w:type="spellStart"/>
      <w:r w:rsidRPr="006E1E9C">
        <w:rPr>
          <w:rFonts w:ascii="Times New Roman" w:eastAsia="Times New Roman" w:hAnsi="Times New Roman" w:cs="Times New Roman"/>
          <w:color w:val="000000"/>
          <w:sz w:val="24"/>
          <w:szCs w:val="24"/>
        </w:rPr>
        <w:t>Changaee</w:t>
      </w:r>
      <w:proofErr w:type="spellEnd"/>
      <w:r w:rsidRPr="006E1E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F., </w:t>
      </w:r>
      <w:proofErr w:type="spellStart"/>
      <w:r w:rsidRPr="006E1E9C">
        <w:rPr>
          <w:rFonts w:ascii="Times New Roman" w:eastAsia="Times New Roman" w:hAnsi="Times New Roman" w:cs="Times New Roman"/>
          <w:color w:val="000000"/>
          <w:sz w:val="24"/>
          <w:szCs w:val="24"/>
        </w:rPr>
        <w:t>Almasian</w:t>
      </w:r>
      <w:proofErr w:type="spellEnd"/>
      <w:r w:rsidRPr="006E1E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M., &amp; </w:t>
      </w:r>
      <w:proofErr w:type="spellStart"/>
      <w:r w:rsidRPr="006E1E9C">
        <w:rPr>
          <w:rFonts w:ascii="Times New Roman" w:eastAsia="Times New Roman" w:hAnsi="Times New Roman" w:cs="Times New Roman"/>
          <w:color w:val="000000"/>
          <w:sz w:val="24"/>
          <w:szCs w:val="24"/>
        </w:rPr>
        <w:t>Badrizadeh</w:t>
      </w:r>
      <w:proofErr w:type="spellEnd"/>
      <w:r w:rsidRPr="006E1E9C">
        <w:rPr>
          <w:rFonts w:ascii="Times New Roman" w:eastAsia="Times New Roman" w:hAnsi="Times New Roman" w:cs="Times New Roman"/>
          <w:color w:val="000000"/>
          <w:sz w:val="24"/>
          <w:szCs w:val="24"/>
        </w:rPr>
        <w:t>, A. et al. (2019). An investigation of the effects of infertility on Women’s quality of life: a case-control study. </w:t>
      </w:r>
      <w:r w:rsidRPr="006E1E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BMC Women's Health</w:t>
      </w:r>
      <w:r w:rsidRPr="006E1E9C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6E1E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19</w:t>
      </w:r>
      <w:r w:rsidRPr="006E1E9C">
        <w:rPr>
          <w:rFonts w:ascii="Times New Roman" w:eastAsia="Times New Roman" w:hAnsi="Times New Roman" w:cs="Times New Roman"/>
          <w:color w:val="000000"/>
          <w:sz w:val="24"/>
          <w:szCs w:val="24"/>
        </w:rPr>
        <w:t>(1). https://doi.org/10.1186/s12905-019-0805-3</w:t>
      </w:r>
    </w:p>
    <w:p w14:paraId="04A37D8E" w14:textId="77777777" w:rsidR="006E1E9C" w:rsidRPr="006E1E9C" w:rsidRDefault="006E1E9C" w:rsidP="006E1E9C">
      <w:pPr>
        <w:spacing w:after="180" w:line="240" w:lineRule="auto"/>
        <w:ind w:left="450" w:hanging="4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E1E9C">
        <w:rPr>
          <w:rFonts w:ascii="Times New Roman" w:eastAsia="Times New Roman" w:hAnsi="Times New Roman" w:cs="Times New Roman"/>
          <w:color w:val="000000"/>
          <w:sz w:val="24"/>
          <w:szCs w:val="24"/>
        </w:rPr>
        <w:t>Flyckt</w:t>
      </w:r>
      <w:proofErr w:type="spellEnd"/>
      <w:r w:rsidRPr="006E1E9C">
        <w:rPr>
          <w:rFonts w:ascii="Times New Roman" w:eastAsia="Times New Roman" w:hAnsi="Times New Roman" w:cs="Times New Roman"/>
          <w:color w:val="000000"/>
          <w:sz w:val="24"/>
          <w:szCs w:val="24"/>
        </w:rPr>
        <w:t>, R., &amp; Falcone, T. (2019). Infertility: A practical framework. </w:t>
      </w:r>
      <w:r w:rsidRPr="006E1E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Cleveland Clinic Journal </w:t>
      </w:r>
      <w:proofErr w:type="gramStart"/>
      <w:r w:rsidRPr="006E1E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Of</w:t>
      </w:r>
      <w:proofErr w:type="gramEnd"/>
      <w:r w:rsidRPr="006E1E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Medicine</w:t>
      </w:r>
      <w:r w:rsidRPr="006E1E9C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6E1E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86</w:t>
      </w:r>
      <w:r w:rsidRPr="006E1E9C">
        <w:rPr>
          <w:rFonts w:ascii="Times New Roman" w:eastAsia="Times New Roman" w:hAnsi="Times New Roman" w:cs="Times New Roman"/>
          <w:color w:val="000000"/>
          <w:sz w:val="24"/>
          <w:szCs w:val="24"/>
        </w:rPr>
        <w:t>(7), 473-482. https://doi.org/10.3949/ccjm.86a.18068</w:t>
      </w:r>
    </w:p>
    <w:p w14:paraId="0F1473A6" w14:textId="77777777" w:rsidR="006E1E9C" w:rsidRPr="006E1E9C" w:rsidRDefault="006E1E9C" w:rsidP="006E1E9C">
      <w:pPr>
        <w:spacing w:after="180" w:line="240" w:lineRule="auto"/>
        <w:ind w:left="450" w:hanging="4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E1E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Infertility :</w:t>
      </w:r>
      <w:proofErr w:type="gramEnd"/>
      <w:r w:rsidRPr="006E1E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Symptoms, Causes, Diagnosis, Management and Prevention - AIMU</w:t>
      </w:r>
      <w:r w:rsidRPr="006E1E9C">
        <w:rPr>
          <w:rFonts w:ascii="Times New Roman" w:eastAsia="Times New Roman" w:hAnsi="Times New Roman" w:cs="Times New Roman"/>
          <w:color w:val="000000"/>
          <w:sz w:val="24"/>
          <w:szCs w:val="24"/>
        </w:rPr>
        <w:t>. AIMU. (2020). Retrieved 29 October 2020, from https://www.aimu.us/2018/01/10/infertility-symptoms-causes-diagnosis-management-and-prevention/.</w:t>
      </w:r>
    </w:p>
    <w:p w14:paraId="1EA57096" w14:textId="77777777" w:rsidR="006E1E9C" w:rsidRPr="006E1E9C" w:rsidRDefault="006E1E9C" w:rsidP="006E1E9C">
      <w:pPr>
        <w:spacing w:after="180" w:line="240" w:lineRule="auto"/>
        <w:ind w:left="450" w:hanging="4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1E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Management of Infertility | Effective Health Care Program</w:t>
      </w:r>
      <w:r w:rsidRPr="006E1E9C">
        <w:rPr>
          <w:rFonts w:ascii="Times New Roman" w:eastAsia="Times New Roman" w:hAnsi="Times New Roman" w:cs="Times New Roman"/>
          <w:color w:val="000000"/>
          <w:sz w:val="24"/>
          <w:szCs w:val="24"/>
        </w:rPr>
        <w:t>. Effectivehealthcare.ahrq.gov. (2020). Retrieved 29 October 2020, from https://effectivehealthcare.ahrq.gov/products/infertility/research-protocol.</w:t>
      </w:r>
    </w:p>
    <w:p w14:paraId="4BDCF6B2" w14:textId="77777777" w:rsidR="006E1E9C" w:rsidRPr="006E1E9C" w:rsidRDefault="006E1E9C" w:rsidP="006E1E9C">
      <w:pPr>
        <w:spacing w:after="180" w:line="240" w:lineRule="auto"/>
        <w:ind w:left="450" w:hanging="4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1E9C">
        <w:rPr>
          <w:rFonts w:ascii="Times New Roman" w:eastAsia="Times New Roman" w:hAnsi="Times New Roman" w:cs="Times New Roman"/>
          <w:color w:val="000000"/>
          <w:sz w:val="24"/>
          <w:szCs w:val="24"/>
        </w:rPr>
        <w:t>Themes, U. (2020). </w:t>
      </w:r>
      <w:r w:rsidRPr="006E1E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39. Care of Women with Reproductive Disorders</w:t>
      </w:r>
      <w:r w:rsidRPr="006E1E9C">
        <w:rPr>
          <w:rFonts w:ascii="Times New Roman" w:eastAsia="Times New Roman" w:hAnsi="Times New Roman" w:cs="Times New Roman"/>
          <w:color w:val="000000"/>
          <w:sz w:val="24"/>
          <w:szCs w:val="24"/>
        </w:rPr>
        <w:t>. Nurse Key. Retrieved 29 October 2020, from https://nursekey.com/39-care-of-women-with-reproductive-disorders/.</w:t>
      </w:r>
    </w:p>
    <w:p w14:paraId="76F0DA16" w14:textId="77777777" w:rsidR="009E7B28" w:rsidRDefault="009E7B28"/>
    <w:sectPr w:rsidR="009E7B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79E49F" w14:textId="77777777" w:rsidR="00FD188E" w:rsidRDefault="00FD188E" w:rsidP="00480730">
      <w:pPr>
        <w:spacing w:after="0" w:line="240" w:lineRule="auto"/>
      </w:pPr>
      <w:r>
        <w:separator/>
      </w:r>
    </w:p>
  </w:endnote>
  <w:endnote w:type="continuationSeparator" w:id="0">
    <w:p w14:paraId="01CE94EE" w14:textId="77777777" w:rsidR="00FD188E" w:rsidRDefault="00FD188E" w:rsidP="00480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030D1D" w14:textId="77777777" w:rsidR="00480730" w:rsidRDefault="004807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A049B" w14:textId="77777777" w:rsidR="00480730" w:rsidRDefault="004807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D8912D" w14:textId="77777777" w:rsidR="00480730" w:rsidRDefault="004807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E0BD2" w14:textId="77777777" w:rsidR="00FD188E" w:rsidRDefault="00FD188E" w:rsidP="00480730">
      <w:pPr>
        <w:spacing w:after="0" w:line="240" w:lineRule="auto"/>
      </w:pPr>
      <w:r>
        <w:separator/>
      </w:r>
    </w:p>
  </w:footnote>
  <w:footnote w:type="continuationSeparator" w:id="0">
    <w:p w14:paraId="10713F34" w14:textId="77777777" w:rsidR="00FD188E" w:rsidRDefault="00FD188E" w:rsidP="004807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C258A" w14:textId="77777777" w:rsidR="00480730" w:rsidRDefault="004807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456272" w14:textId="2BB28628" w:rsidR="00480730" w:rsidRDefault="00480730">
    <w:pPr>
      <w:pStyle w:val="Header"/>
    </w:pPr>
    <w:r>
      <w:t xml:space="preserve">Sydney Lowry and Ashley </w:t>
    </w:r>
    <w:proofErr w:type="spellStart"/>
    <w:r>
      <w:t>Molinar</w:t>
    </w:r>
    <w:proofErr w:type="spellEnd"/>
  </w:p>
  <w:p w14:paraId="76E6721C" w14:textId="77777777" w:rsidR="00480730" w:rsidRDefault="004807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544AE" w14:textId="77777777" w:rsidR="00480730" w:rsidRDefault="0048073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E9C"/>
    <w:rsid w:val="00480730"/>
    <w:rsid w:val="006E1E9C"/>
    <w:rsid w:val="009E7B28"/>
    <w:rsid w:val="00FD1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A4056"/>
  <w15:chartTrackingRefBased/>
  <w15:docId w15:val="{A626B6E0-D0C6-4C0E-97AC-C5EFDEF41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E1E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E1E9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E1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807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0730"/>
  </w:style>
  <w:style w:type="paragraph" w:styleId="Footer">
    <w:name w:val="footer"/>
    <w:basedOn w:val="Normal"/>
    <w:link w:val="FooterChar"/>
    <w:uiPriority w:val="99"/>
    <w:unhideWhenUsed/>
    <w:rsid w:val="004807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07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3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Ashley Molinar</dc:creator>
  <cp:keywords/>
  <dc:description/>
  <cp:lastModifiedBy>Sydney Lowry</cp:lastModifiedBy>
  <cp:revision>2</cp:revision>
  <dcterms:created xsi:type="dcterms:W3CDTF">2020-11-02T01:03:00Z</dcterms:created>
  <dcterms:modified xsi:type="dcterms:W3CDTF">2020-11-02T01:03:00Z</dcterms:modified>
</cp:coreProperties>
</file>